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E74E4D8" w:rsidR="00D0592C" w:rsidRPr="00D0592C" w:rsidRDefault="00E33C7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1BA3CB3D" w:rsidR="00D0592C" w:rsidRPr="007F44AE" w:rsidRDefault="0016446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23B97EF" w:rsidR="00D0592C" w:rsidRPr="00D0592C" w:rsidRDefault="00E33C7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0A52B3E2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E33C7D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14. März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69DBB4C7" w:rsidR="00D0592C" w:rsidRPr="00D0592C" w:rsidRDefault="00E33C7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62B85925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FCEBD62" w:rsidR="00D0592C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E33C7D">
        <w:rPr>
          <w:rFonts w:ascii="STE Info Office" w:hAnsi="STE Info Office" w:cs="Arial"/>
          <w:b/>
          <w:sz w:val="26"/>
          <w:szCs w:val="26"/>
          <w:lang w:val="fr-CH"/>
        </w:rPr>
        <w:t>L'</w:t>
      </w:r>
      <w:proofErr w:type="spellStart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>innovazione</w:t>
      </w:r>
      <w:proofErr w:type="spellEnd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 xml:space="preserve"> ha un </w:t>
      </w:r>
      <w:proofErr w:type="spellStart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>nuovo</w:t>
      </w:r>
      <w:proofErr w:type="spellEnd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gramStart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>nome:</w:t>
      </w:r>
      <w:proofErr w:type="gramEnd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b/>
          <w:sz w:val="26"/>
          <w:szCs w:val="26"/>
          <w:lang w:val="fr-CH"/>
        </w:rPr>
        <w:t>wpnext</w:t>
      </w:r>
      <w:proofErr w:type="spellEnd"/>
    </w:p>
    <w:p w14:paraId="09E7D601" w14:textId="77777777" w:rsidR="00D0592C" w:rsidRPr="00E33C7D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7BA7173" w14:textId="603D5EAC" w:rsidR="00164469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Nel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2025 entra in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scena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una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nuova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generazione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pompe di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STIEBEL </w:t>
      </w:r>
      <w:proofErr w:type="gram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ELTRON:</w:t>
      </w:r>
      <w:proofErr w:type="gram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wpnext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Con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refrigerante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naturale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circuiti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raffreddamento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appositamente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ottimizzati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sono più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efficienti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ed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ecologiche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>che</w:t>
      </w:r>
      <w:proofErr w:type="spellEnd"/>
      <w:r w:rsidRPr="00E33C7D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mai.</w:t>
      </w:r>
    </w:p>
    <w:p w14:paraId="1E099D89" w14:textId="77777777" w:rsidR="00D0592C" w:rsidRPr="00E33C7D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1D395E0" w14:textId="77777777" w:rsidR="00164469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E902C82" w14:textId="4B03DC71" w:rsidR="00164469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proofErr w:type="gramStart"/>
      <w:r w:rsidRPr="00E33C7D">
        <w:rPr>
          <w:rFonts w:ascii="STE Info Office" w:hAnsi="STE Info Office" w:cs="Arial"/>
          <w:sz w:val="22"/>
          <w:szCs w:val="22"/>
          <w:lang w:val="fr-CH"/>
        </w:rPr>
        <w:t>wpnext</w:t>
      </w:r>
      <w:proofErr w:type="spellEnd"/>
      <w:proofErr w:type="gram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è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nome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prossima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generazione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pompe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sostenibili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STIEBEL ELTRON.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tecnologia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all'avanguardia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refrigeranti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rispettosi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clima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ricchi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innovazioni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Le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macchine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soddisfano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tutti 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requisiti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modulo di </w:t>
      </w:r>
      <w:proofErr w:type="spellStart"/>
      <w:r w:rsidR="003D0736" w:rsidRPr="00E33C7D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(WPSM) e sono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ammissibili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sovvenzioni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4D27CC48" w14:textId="77777777" w:rsidR="00164469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8F3E094" w14:textId="77777777" w:rsidR="00164469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0EFB4A3C" w:rsidR="00D0592C" w:rsidRPr="00E33C7D" w:rsidRDefault="00164469" w:rsidP="0016446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Serie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WPE-I Plus - le prime pompe di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a sonda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geotermica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con R290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E33C7D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E33C7D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0EFE5EC" w14:textId="77777777" w:rsidR="00D0592C" w:rsidRPr="00E33C7D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1A727C44" w14:textId="77777777" w:rsidR="00164469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Con la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serie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WPE-I, STIEBEL ELTRON offre per la prima volta pompe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acqua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glicolica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/acqua con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R290,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rispetta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clima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per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uso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interno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La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tecnologia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inverter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 le pompe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circolazione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velocità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controllata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garantiscono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un'elevata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efficienza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autotest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integrato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ogni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momento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2D172853" w14:textId="77777777" w:rsidR="00164469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748208F" w14:textId="3515F5CD" w:rsidR="00D0592C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Grazie al concetto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ben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studiato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necessario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solo un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tubo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sfiato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verso l'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esterno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Lo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sfiato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già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integrato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foro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centrale di 80 mm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praticato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da un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artigiano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specializzato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senza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alcuna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conoscenza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specifica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È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disponibile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un set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accessori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tubo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flessibile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condotto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parete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collegare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facilmente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la pompa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tubo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sfiato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1D531CCB" w14:textId="77777777" w:rsidR="00164469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8BEFEEE" w14:textId="77777777" w:rsidR="00164469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4238D69D" w:rsidR="00D0592C" w:rsidRPr="00E33C7D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LWZ - la pompa di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tutto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in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uno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E33C7D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E33C7D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90DB5B9" w14:textId="77777777" w:rsidR="00D0592C" w:rsidRPr="00E33C7D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05AB8EE5" w14:textId="198E2CAA" w:rsidR="00D0592C" w:rsidRDefault="00164469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L'idea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LWZ,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combina tutti 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componenti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domestici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un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unico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è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convincente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oggi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come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quando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è stata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lanciata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25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fa. Ma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naturalmente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lo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sviluppo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STIEBEL ELTRON continua. La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serie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LWZ combina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cinque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funzioni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un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unico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E33C7D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preparazione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purificazione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164469">
        <w:rPr>
          <w:rFonts w:ascii="STE Info Office" w:hAnsi="STE Info Office" w:cs="Arial"/>
          <w:sz w:val="22"/>
          <w:szCs w:val="22"/>
        </w:rPr>
        <w:t>L'apparecchio</w:t>
      </w:r>
      <w:proofErr w:type="spellEnd"/>
      <w:r w:rsidRPr="00164469">
        <w:rPr>
          <w:rFonts w:ascii="STE Info Office" w:hAnsi="STE Info Office" w:cs="Arial"/>
          <w:sz w:val="22"/>
          <w:szCs w:val="22"/>
        </w:rPr>
        <w:t xml:space="preserve"> integrale </w:t>
      </w:r>
      <w:proofErr w:type="spellStart"/>
      <w:r w:rsidRPr="00164469">
        <w:rPr>
          <w:rFonts w:ascii="STE Info Office" w:hAnsi="STE Info Office" w:cs="Arial"/>
          <w:sz w:val="22"/>
          <w:szCs w:val="22"/>
        </w:rPr>
        <w:t>compatto</w:t>
      </w:r>
      <w:proofErr w:type="spellEnd"/>
      <w:r w:rsidRPr="00164469">
        <w:rPr>
          <w:rFonts w:ascii="STE Info Office" w:hAnsi="STE Info Office" w:cs="Arial"/>
          <w:sz w:val="22"/>
          <w:szCs w:val="22"/>
        </w:rPr>
        <w:t xml:space="preserve"> è un'innovazione su appena 1,1 m².</w:t>
      </w:r>
    </w:p>
    <w:p w14:paraId="7B6DF238" w14:textId="77777777" w:rsidR="00164469" w:rsidRPr="007F44AE" w:rsidRDefault="00164469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1959E1E" w14:textId="2F55378E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3DF9DD9" w14:textId="67308148" w:rsidR="00D0592C" w:rsidRPr="007F44AE" w:rsidRDefault="001644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164469">
        <w:rPr>
          <w:rFonts w:ascii="STE Info Office" w:hAnsi="STE Info Office" w:cs="Arial"/>
          <w:b/>
          <w:color w:val="7F7F7F"/>
          <w:sz w:val="22"/>
          <w:szCs w:val="22"/>
        </w:rPr>
        <w:t>Serie WPL-A - flessibile come sempre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AF84D2A" w14:textId="4C93DC49" w:rsidR="00D0592C" w:rsidRPr="00E33C7D" w:rsidRDefault="00164469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Le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nuove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pompe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aria-acqua da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esterno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serie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WPL-A sono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disponibili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nelle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versioni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Trend e Plus. Tutte le pompe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ad aria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generazione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wpnext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riscaldano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estremamente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efficiente,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con 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radiatori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tradizionali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con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pavimento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anche a basse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esterne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Grazie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elevate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mandata, è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ottenere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alte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sanitaria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anche in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inverno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senza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supporto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elettrico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Grazie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all'inversione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la pompa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aria-acqua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utilizzata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modo efficiente anche per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estate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3C4F5720" w14:textId="77777777" w:rsidR="00164469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ACE33E0" w14:textId="7EF246A1" w:rsidR="00164469" w:rsidRPr="00E33C7D" w:rsidRDefault="00164469" w:rsidP="00164469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WWK-I 300 Plus - acqua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potabile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calda</w:t>
      </w:r>
      <w:proofErr w:type="spellEnd"/>
      <w:r w:rsidRPr="00E33C7D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efficiente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164469" w:rsidRPr="00E33C7D" w14:paraId="1A8FC9CB" w14:textId="77777777" w:rsidTr="00915CF5">
        <w:trPr>
          <w:trHeight w:val="113"/>
        </w:trPr>
        <w:tc>
          <w:tcPr>
            <w:tcW w:w="1800" w:type="dxa"/>
            <w:shd w:val="clear" w:color="auto" w:fill="auto"/>
          </w:tcPr>
          <w:p w14:paraId="63A8FCA1" w14:textId="77777777" w:rsidR="00164469" w:rsidRPr="00E33C7D" w:rsidRDefault="00164469" w:rsidP="00915CF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64F087AD" w14:textId="77777777" w:rsidR="00164469" w:rsidRPr="00E33C7D" w:rsidRDefault="00164469" w:rsidP="00915CF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A91D3DB" w14:textId="77777777" w:rsidR="00164469" w:rsidRPr="00E33C7D" w:rsidRDefault="00164469" w:rsidP="00915CF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7797ADC" w14:textId="77777777" w:rsidR="00164469" w:rsidRPr="00E33C7D" w:rsidRDefault="00164469" w:rsidP="00915CF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1A6B1EF8" w14:textId="77777777" w:rsidR="00164469" w:rsidRPr="00E33C7D" w:rsidRDefault="00164469" w:rsidP="00915CF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93D1EFB" w14:textId="77777777" w:rsidR="00164469" w:rsidRPr="00E33C7D" w:rsidRDefault="00164469" w:rsidP="00164469">
      <w:pPr>
        <w:rPr>
          <w:rFonts w:ascii="STE Info Office" w:hAnsi="STE Info Office" w:cs="Arial"/>
          <w:sz w:val="10"/>
          <w:szCs w:val="10"/>
          <w:lang w:val="fr-CH"/>
        </w:rPr>
      </w:pPr>
    </w:p>
    <w:p w14:paraId="46DA1E48" w14:textId="38A46AED" w:rsidR="00164469" w:rsidRPr="00E33C7D" w:rsidRDefault="0016446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33C7D">
        <w:rPr>
          <w:rFonts w:ascii="STE Info Office" w:hAnsi="STE Info Office" w:cs="Arial"/>
          <w:sz w:val="22"/>
          <w:szCs w:val="22"/>
          <w:lang w:val="fr-CH"/>
        </w:rPr>
        <w:t>L'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dal design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moderno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riscalda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l'acqua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sanitaria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case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unifamiliari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bifamiliari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indipendentemente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installato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Al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posto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gasolio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gas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la pompa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per l'acqua </w:t>
      </w:r>
      <w:proofErr w:type="spellStart"/>
      <w:r w:rsidR="003D0736" w:rsidRPr="00E33C7D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="003D0736"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sfrutta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gran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parte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ambientale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gratuito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come ad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esempio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residuo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dell'impianto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locale di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. Se lo si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desidera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ecologico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efficiente dal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punto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di vista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energetico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naturale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funzionare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con l'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elettricità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fotovoltaica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33C7D">
        <w:rPr>
          <w:rFonts w:ascii="STE Info Office" w:hAnsi="STE Info Office" w:cs="Arial"/>
          <w:sz w:val="22"/>
          <w:szCs w:val="22"/>
          <w:lang w:val="fr-CH"/>
        </w:rPr>
        <w:t>autoprodotta</w:t>
      </w:r>
      <w:proofErr w:type="spellEnd"/>
      <w:r w:rsidRPr="00E33C7D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07CA732F" w14:textId="77777777" w:rsidR="003D0736" w:rsidRPr="00E33C7D" w:rsidRDefault="003D0736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76EC05A" w14:textId="6B0BD053" w:rsidR="00E33C7D" w:rsidRDefault="00B17BF9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>
        <w:rPr>
          <w:noProof/>
        </w:rPr>
        <w:drawing>
          <wp:anchor distT="0" distB="0" distL="71755" distR="71755" simplePos="0" relativeHeight="251663360" behindDoc="0" locked="0" layoutInCell="1" allowOverlap="1" wp14:anchorId="1F29ED14" wp14:editId="3D8BAD66">
            <wp:simplePos x="0" y="0"/>
            <wp:positionH relativeFrom="column">
              <wp:posOffset>590550</wp:posOffset>
            </wp:positionH>
            <wp:positionV relativeFrom="page">
              <wp:posOffset>3464560</wp:posOffset>
            </wp:positionV>
            <wp:extent cx="518160" cy="518160"/>
            <wp:effectExtent l="0" t="0" r="0" b="0"/>
            <wp:wrapSquare wrapText="bothSides"/>
            <wp:docPr id="118625020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45EA1" w14:textId="2D27CDB8" w:rsidR="00E33C7D" w:rsidRDefault="00E33C7D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>
        <w:rPr>
          <w:noProof/>
        </w:rPr>
        <w:drawing>
          <wp:anchor distT="0" distB="0" distL="71755" distR="71755" simplePos="0" relativeHeight="251662336" behindDoc="0" locked="0" layoutInCell="1" allowOverlap="1" wp14:anchorId="491C14D0" wp14:editId="7EEAD735">
            <wp:simplePos x="0" y="0"/>
            <wp:positionH relativeFrom="column">
              <wp:posOffset>2478</wp:posOffset>
            </wp:positionH>
            <wp:positionV relativeFrom="paragraph">
              <wp:posOffset>-1639</wp:posOffset>
            </wp:positionV>
            <wp:extent cx="518400" cy="518400"/>
            <wp:effectExtent l="0" t="0" r="0" b="0"/>
            <wp:wrapSquare wrapText="bothSides"/>
            <wp:docPr id="104555778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71755" distR="71755" simplePos="0" relativeHeight="251664384" behindDoc="0" locked="0" layoutInCell="1" allowOverlap="1" wp14:anchorId="2352E9FB" wp14:editId="3F78B66E">
            <wp:simplePos x="0" y="0"/>
            <wp:positionH relativeFrom="column">
              <wp:posOffset>1178560</wp:posOffset>
            </wp:positionH>
            <wp:positionV relativeFrom="paragraph">
              <wp:posOffset>-1905</wp:posOffset>
            </wp:positionV>
            <wp:extent cx="518400" cy="518400"/>
            <wp:effectExtent l="0" t="0" r="0" b="0"/>
            <wp:wrapSquare wrapText="bothSides"/>
            <wp:docPr id="11158578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71755" distR="71755" simplePos="0" relativeHeight="251665408" behindDoc="0" locked="0" layoutInCell="1" allowOverlap="1" wp14:anchorId="3286421D" wp14:editId="12ABD63F">
            <wp:simplePos x="0" y="0"/>
            <wp:positionH relativeFrom="column">
              <wp:posOffset>1767205</wp:posOffset>
            </wp:positionH>
            <wp:positionV relativeFrom="paragraph">
              <wp:posOffset>-1905</wp:posOffset>
            </wp:positionV>
            <wp:extent cx="518400" cy="518400"/>
            <wp:effectExtent l="0" t="0" r="0" b="0"/>
            <wp:wrapSquare wrapText="bothSides"/>
            <wp:docPr id="16593256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C5CAB" w14:textId="77777777" w:rsidR="00E33C7D" w:rsidRPr="00E33C7D" w:rsidRDefault="00E33C7D" w:rsidP="001644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78B133B" w14:textId="77777777" w:rsidR="003D0736" w:rsidRDefault="003D0736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CCB4B6B" w14:textId="5F59DF46" w:rsidR="00B17BF9" w:rsidRDefault="00B17BF9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EEB3383" w14:textId="77777777" w:rsidR="00B17BF9" w:rsidRPr="00E33C7D" w:rsidRDefault="00B17BF9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E33C7D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E33C7D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Didascalie:</w:t>
      </w:r>
    </w:p>
    <w:p w14:paraId="14878DC6" w14:textId="4D5CFE51" w:rsidR="00164469" w:rsidRDefault="0016446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8CED738" w14:textId="77777777" w:rsidR="00A43C37" w:rsidRDefault="00A43C3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A43C37" w:rsidSect="00A32B90">
          <w:headerReference w:type="default" r:id="rId12"/>
          <w:footerReference w:type="default" r:id="rId13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3760BA44" w14:textId="423F3402" w:rsidR="00A43C37" w:rsidRDefault="00A43C3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DBB0A1F" wp14:editId="5B7FEF1F">
            <wp:extent cx="1713230" cy="1713230"/>
            <wp:effectExtent l="0" t="0" r="1270" b="1270"/>
            <wp:docPr id="15194488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1CC73463" w:rsidR="00D0592C" w:rsidRPr="00E33C7D" w:rsidRDefault="00E33C7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D0592C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E33C7D">
        <w:rPr>
          <w:rFonts w:ascii="STE Info Office" w:hAnsi="STE Info Office"/>
          <w:color w:val="auto"/>
          <w:sz w:val="18"/>
          <w:szCs w:val="18"/>
          <w:lang w:val="fr-CH"/>
        </w:rPr>
        <w:t>1:</w:t>
      </w:r>
      <w:proofErr w:type="gramEnd"/>
      <w:r w:rsidR="00D0592C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La pompa di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acqua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glicolica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/acqua WPE-I 7/12 Plus H 400 con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tecnologia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inverter</w:t>
      </w:r>
      <w:proofErr w:type="spellEnd"/>
    </w:p>
    <w:p w14:paraId="2A43C6E2" w14:textId="77777777" w:rsidR="00164469" w:rsidRPr="00E33C7D" w:rsidRDefault="00164469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66327A4" w14:textId="173FC300" w:rsidR="00A43C37" w:rsidRDefault="00A43C3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428962B" wp14:editId="2415A7D2">
            <wp:extent cx="1713230" cy="1713230"/>
            <wp:effectExtent l="0" t="0" r="1270" b="1270"/>
            <wp:docPr id="173077134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72918683" w:rsidR="00D0592C" w:rsidRPr="007F44AE" w:rsidRDefault="00E33C7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Fig.</w:t>
      </w:r>
      <w:r w:rsidR="00D0592C" w:rsidRPr="007F44AE">
        <w:rPr>
          <w:rFonts w:ascii="STE Info Office" w:hAnsi="STE Info Office"/>
          <w:color w:val="auto"/>
          <w:sz w:val="18"/>
          <w:szCs w:val="18"/>
        </w:rPr>
        <w:t xml:space="preserve"> 2: </w:t>
      </w:r>
      <w:r w:rsidR="00B56D32" w:rsidRPr="00B56D32">
        <w:rPr>
          <w:rFonts w:ascii="STE Info Office" w:hAnsi="STE Info Office"/>
          <w:color w:val="auto"/>
          <w:sz w:val="18"/>
          <w:szCs w:val="18"/>
        </w:rPr>
        <w:t>Pompa di calore all-in-one - la nuova LWZ con R290</w:t>
      </w:r>
    </w:p>
    <w:p w14:paraId="4720CE79" w14:textId="2D4B8C02" w:rsidR="00A43C37" w:rsidRDefault="00A43C3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5D70FCE" wp14:editId="32972F27">
            <wp:extent cx="1713230" cy="1713230"/>
            <wp:effectExtent l="0" t="0" r="1270" b="1270"/>
            <wp:docPr id="3204801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7B85634D" w:rsidR="00D0592C" w:rsidRPr="00E33C7D" w:rsidRDefault="00E33C7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D0592C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D0592C" w:rsidRPr="00E33C7D">
        <w:rPr>
          <w:rFonts w:ascii="STE Info Office" w:hAnsi="STE Info Office"/>
          <w:color w:val="auto"/>
          <w:sz w:val="18"/>
          <w:szCs w:val="18"/>
          <w:lang w:val="fr-CH"/>
        </w:rPr>
        <w:t>3:</w:t>
      </w:r>
      <w:proofErr w:type="gramEnd"/>
      <w:r w:rsidR="00D0592C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Serie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WPL-A con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refrigerante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naturale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R290</w:t>
      </w:r>
    </w:p>
    <w:p w14:paraId="710CE958" w14:textId="2FDA38D2" w:rsidR="00D0592C" w:rsidRPr="00E33C7D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FBFE0A8" w14:textId="69360529" w:rsidR="00A43C37" w:rsidRDefault="00A43C37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870D726" wp14:editId="7BFAC42A">
            <wp:extent cx="1713230" cy="1713230"/>
            <wp:effectExtent l="0" t="0" r="1270" b="1270"/>
            <wp:docPr id="12982183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BB49" w14:textId="53E236FD" w:rsidR="00A43C37" w:rsidRPr="00E33C7D" w:rsidRDefault="00E33C7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Fig.</w:t>
      </w:r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4:</w:t>
      </w:r>
      <w:proofErr w:type="gram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Acqua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calda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potabile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efficiente con la pompa di </w:t>
      </w:r>
      <w:proofErr w:type="spellStart"/>
      <w:r w:rsidR="003D0736" w:rsidRPr="00E33C7D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per acqua </w:t>
      </w:r>
      <w:proofErr w:type="spellStart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>calda</w:t>
      </w:r>
      <w:proofErr w:type="spellEnd"/>
      <w:r w:rsidR="00B56D32" w:rsidRPr="00E33C7D">
        <w:rPr>
          <w:rFonts w:ascii="STE Info Office" w:hAnsi="STE Info Office"/>
          <w:color w:val="auto"/>
          <w:sz w:val="18"/>
          <w:szCs w:val="18"/>
          <w:lang w:val="fr-CH"/>
        </w:rPr>
        <w:t xml:space="preserve"> WWK-I 300 Plus</w:t>
      </w:r>
    </w:p>
    <w:p w14:paraId="222339DD" w14:textId="77777777" w:rsidR="003D0736" w:rsidRPr="00E33C7D" w:rsidRDefault="003D073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3D0736" w:rsidRPr="00E33C7D" w:rsidSect="00A43C37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6D5C11F5" w14:textId="77777777" w:rsidR="00B56D32" w:rsidRPr="00E33C7D" w:rsidRDefault="00B56D3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E33C7D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E33C7D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E33C7D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10FDE3A9" w14:textId="05398134" w:rsidR="00D0592C" w:rsidRPr="00E33C7D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D0592C" w:rsidRPr="00E33C7D" w:rsidSect="00A43C37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056 464 05 00 |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41636"/>
    <w:rsid w:val="000739D5"/>
    <w:rsid w:val="00082A70"/>
    <w:rsid w:val="00097EA4"/>
    <w:rsid w:val="000F18AD"/>
    <w:rsid w:val="00105AA6"/>
    <w:rsid w:val="001260A2"/>
    <w:rsid w:val="00136565"/>
    <w:rsid w:val="00164469"/>
    <w:rsid w:val="0016707C"/>
    <w:rsid w:val="0017132E"/>
    <w:rsid w:val="00182B42"/>
    <w:rsid w:val="00184118"/>
    <w:rsid w:val="001C4317"/>
    <w:rsid w:val="001D01D9"/>
    <w:rsid w:val="001D03E1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3D0736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5F671C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354EC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43C37"/>
    <w:rsid w:val="00A635E3"/>
    <w:rsid w:val="00A85300"/>
    <w:rsid w:val="00A93932"/>
    <w:rsid w:val="00AC620B"/>
    <w:rsid w:val="00AF1E4A"/>
    <w:rsid w:val="00AF5662"/>
    <w:rsid w:val="00B14648"/>
    <w:rsid w:val="00B17BF9"/>
    <w:rsid w:val="00B35B17"/>
    <w:rsid w:val="00B41749"/>
    <w:rsid w:val="00B56D32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DE1136"/>
    <w:rsid w:val="00E14391"/>
    <w:rsid w:val="00E33C7D"/>
    <w:rsid w:val="00E451A6"/>
    <w:rsid w:val="00E64207"/>
    <w:rsid w:val="00E65955"/>
    <w:rsid w:val="00E91346"/>
    <w:rsid w:val="00EA5719"/>
    <w:rsid w:val="00F12034"/>
    <w:rsid w:val="00F35637"/>
    <w:rsid w:val="00F41E87"/>
    <w:rsid w:val="00F677AC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docId:3966AAEECA4112866108C700AE79680E</cp:keywords>
  <cp:lastModifiedBy>Laube, Sibylle</cp:lastModifiedBy>
  <cp:revision>3</cp:revision>
  <cp:lastPrinted>2008-01-04T13:00:00Z</cp:lastPrinted>
  <dcterms:created xsi:type="dcterms:W3CDTF">2025-03-14T08:20:00Z</dcterms:created>
  <dcterms:modified xsi:type="dcterms:W3CDTF">2025-03-14T09:03:00Z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