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EF34" w14:textId="77777777" w:rsidR="00B03B2F" w:rsidRDefault="00CF7730">
      <w:pPr>
        <w:tabs>
          <w:tab w:val="left" w:pos="5040"/>
        </w:tabs>
        <w:rPr>
          <w:rFonts w:ascii="STE Info Office" w:hAnsi="STE Info Office" w:cs="Arial"/>
          <w:color w:val="D11437"/>
          <w:sz w:val="27"/>
          <w:szCs w:val="27"/>
        </w:rPr>
      </w:pPr>
      <w:r w:rsidRPr="00D0592C">
        <w:rPr>
          <w:rFonts w:ascii="STE Info Office" w:hAnsi="STE Info Office" w:cs="Arial"/>
          <w:color w:val="D11437"/>
          <w:sz w:val="27"/>
          <w:szCs w:val="27"/>
        </w:rPr>
        <w:t>Comunicato stampa</w:t>
      </w:r>
    </w:p>
    <w:p w14:paraId="33E05DA8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0"/>
          <w:szCs w:val="20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05F873C3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4175BF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D44ABB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E7DA3B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4FD86F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D2F2DB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  <w:tr w:rsidR="00D0592C" w:rsidRPr="007F44AE" w14:paraId="022F4DBD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77DA382" w14:textId="77777777" w:rsidR="00B03B2F" w:rsidRDefault="00CF7730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6"/>
                <w:szCs w:val="16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6"/>
                <w:szCs w:val="16"/>
                <w:lang w:val="de-CH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9F67763" w14:textId="77777777" w:rsidR="00B03B2F" w:rsidRDefault="00CF7730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</w:rPr>
            </w:pPr>
            <w:r>
              <w:rPr>
                <w:rFonts w:ascii="STE Info Office" w:hAnsi="STE Info Office" w:cs="Arial"/>
                <w:sz w:val="16"/>
                <w:szCs w:val="16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F4EDD8B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F95E966" w14:textId="00B82CD5" w:rsidR="00B03B2F" w:rsidRDefault="00CF7730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6"/>
                <w:szCs w:val="16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6"/>
                <w:szCs w:val="16"/>
                <w:lang w:val="de-CH"/>
              </w:rPr>
              <w:t>D</w:t>
            </w:r>
            <w:r w:rsidRPr="007F44AE">
              <w:rPr>
                <w:rFonts w:ascii="STE Info Office" w:hAnsi="STE Info Office" w:cs="Arial"/>
                <w:b/>
                <w:sz w:val="16"/>
                <w:szCs w:val="16"/>
                <w:lang w:val="de-CH"/>
              </w:rPr>
              <w:t>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527C7F8" w14:textId="74190C5E" w:rsidR="00B03B2F" w:rsidRDefault="00CF7730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  <w:lang w:val="de-CH"/>
              </w:rPr>
            </w:pPr>
            <w:r>
              <w:rPr>
                <w:rFonts w:ascii="STE Info Office" w:hAnsi="STE Info Office" w:cs="Arial"/>
                <w:sz w:val="16"/>
                <w:szCs w:val="16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6"/>
                <w:szCs w:val="16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6"/>
                <w:szCs w:val="16"/>
                <w:lang w:val="de-CH"/>
              </w:rPr>
              <w:fldChar w:fldCharType="separate"/>
            </w:r>
            <w:r w:rsidR="0008395A">
              <w:rPr>
                <w:rFonts w:ascii="STE Info Office" w:hAnsi="STE Info Office" w:cs="Arial"/>
                <w:noProof/>
                <w:sz w:val="16"/>
                <w:szCs w:val="16"/>
                <w:lang w:val="de-CH"/>
              </w:rPr>
              <w:t>9. Januar 2025</w:t>
            </w:r>
            <w:r>
              <w:rPr>
                <w:rFonts w:ascii="STE Info Office" w:hAnsi="STE Info Office" w:cs="Arial"/>
                <w:sz w:val="16"/>
                <w:szCs w:val="16"/>
                <w:lang w:val="de-CH"/>
              </w:rPr>
              <w:fldChar w:fldCharType="end"/>
            </w:r>
          </w:p>
        </w:tc>
      </w:tr>
      <w:tr w:rsidR="00D0592C" w:rsidRPr="007F44AE" w14:paraId="0BF7195E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BC5FA90" w14:textId="77777777" w:rsidR="00B03B2F" w:rsidRDefault="00CF7730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6"/>
                <w:szCs w:val="16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6"/>
                <w:szCs w:val="16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252A5B48" w14:textId="77777777" w:rsidR="00B03B2F" w:rsidRDefault="00CF7730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  <w:lang w:val="de-CH"/>
              </w:rPr>
            </w:pPr>
            <w:r w:rsidRPr="007F44AE">
              <w:rPr>
                <w:rFonts w:ascii="STE Info Office" w:hAnsi="STE Info Office" w:cs="Arial"/>
                <w:sz w:val="16"/>
                <w:szCs w:val="16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4FC9206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87AEB36" w14:textId="714D3EEE" w:rsidR="00B03B2F" w:rsidRDefault="00CF7730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6"/>
                <w:szCs w:val="16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6"/>
                <w:szCs w:val="16"/>
                <w:lang w:val="de-CH"/>
              </w:rPr>
              <w:t>E</w:t>
            </w:r>
            <w:r w:rsidRPr="007F44AE">
              <w:rPr>
                <w:rFonts w:ascii="STE Info Office" w:hAnsi="STE Info Office" w:cs="Arial"/>
                <w:b/>
                <w:sz w:val="16"/>
                <w:szCs w:val="16"/>
                <w:lang w:val="de-CH"/>
              </w:rPr>
              <w:t>-mail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E9E5A33" w14:textId="77777777" w:rsidR="00B03B2F" w:rsidRDefault="00D0592C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6"/>
                <w:szCs w:val="16"/>
                <w:lang w:val="de-CH"/>
              </w:rPr>
            </w:pPr>
            <w:r w:rsidRPr="007F44AE">
              <w:rPr>
                <w:rFonts w:ascii="STE Info Office" w:hAnsi="STE Info Office" w:cs="Arial"/>
                <w:sz w:val="16"/>
                <w:szCs w:val="16"/>
              </w:rPr>
              <w:t>presse@stiebel-eltron.ch</w:t>
            </w:r>
          </w:p>
        </w:tc>
      </w:tr>
      <w:tr w:rsidR="00D0592C" w:rsidRPr="007F44AE" w14:paraId="1D36BDA0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2194DF8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674FF03E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00C06F3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765728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63FA87C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581553AD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453808A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11B11C0E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528E04B3" w14:textId="77777777" w:rsidR="00B03B2F" w:rsidRDefault="00336EC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4"/>
          <w:szCs w:val="24"/>
        </w:rPr>
      </w:pPr>
      <w:r>
        <w:rPr>
          <w:rFonts w:ascii="STE Info Office" w:hAnsi="STE Info Office" w:cs="Arial"/>
          <w:b/>
          <w:sz w:val="24"/>
          <w:szCs w:val="24"/>
        </w:rPr>
        <w:t>wpnext - Pompe di calore di nuova generazione</w:t>
      </w:r>
    </w:p>
    <w:p w14:paraId="2D572909" w14:textId="77777777" w:rsidR="00B03B2F" w:rsidRDefault="00CF773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</w:rPr>
      </w:pPr>
      <w:r w:rsidRPr="00336EC1">
        <w:rPr>
          <w:rFonts w:ascii="STE Info Office" w:hAnsi="STE Info Office" w:cs="Arial"/>
          <w:b/>
          <w:color w:val="7F7F7F"/>
          <w:sz w:val="20"/>
          <w:szCs w:val="20"/>
        </w:rPr>
        <w:t>WPE-I con refrigerante naturale</w:t>
      </w:r>
    </w:p>
    <w:p w14:paraId="03CE083A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121E5744" w14:textId="77777777" w:rsidR="00B03B2F" w:rsidRDefault="00CF773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0"/>
          <w:szCs w:val="20"/>
        </w:rPr>
      </w:pPr>
      <w:r w:rsidRPr="005D02D8">
        <w:rPr>
          <w:rFonts w:ascii="STE Info Office" w:hAnsi="STE Info Office" w:cs="Arial"/>
          <w:i/>
          <w:iCs/>
          <w:sz w:val="20"/>
          <w:szCs w:val="20"/>
        </w:rPr>
        <w:t>Nel 2025 entra in scena una nuova generazione di pompe di calore STIEBEL ELTRON</w:t>
      </w:r>
      <w:r w:rsidR="005D02D8">
        <w:rPr>
          <w:rFonts w:ascii="STE Info Office" w:hAnsi="STE Info Office" w:cs="Arial"/>
          <w:i/>
          <w:iCs/>
          <w:sz w:val="20"/>
          <w:szCs w:val="20"/>
        </w:rPr>
        <w:t>: wpnext</w:t>
      </w:r>
      <w:r w:rsidRPr="005D02D8">
        <w:rPr>
          <w:rFonts w:ascii="STE Info Office" w:hAnsi="STE Info Office" w:cs="Arial"/>
          <w:i/>
          <w:iCs/>
          <w:sz w:val="20"/>
          <w:szCs w:val="20"/>
        </w:rPr>
        <w:t xml:space="preserve">. Con refrigerante naturale e circuiti di raffreddamento appositamente ottimizzati, sono più efficienti ed ecologiche che mai. </w:t>
      </w:r>
    </w:p>
    <w:p w14:paraId="3106760A" w14:textId="77777777" w:rsidR="00541D2E" w:rsidRDefault="00541D2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5FEB2929" w14:textId="77777777" w:rsidR="005D02D8" w:rsidRDefault="005D02D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5B96E754" w14:textId="7E51DC52" w:rsidR="00B03B2F" w:rsidRPr="00CF7730" w:rsidRDefault="0008395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  <w:proofErr w:type="spellStart"/>
      <w:proofErr w:type="gramStart"/>
      <w:r>
        <w:rPr>
          <w:rFonts w:ascii="STE Info Office" w:hAnsi="STE Info Office" w:cs="Arial"/>
          <w:sz w:val="20"/>
          <w:szCs w:val="20"/>
          <w:lang w:val="fr-CH"/>
        </w:rPr>
        <w:t>w</w:t>
      </w:r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pnext</w:t>
      </w:r>
      <w:proofErr w:type="spellEnd"/>
      <w:proofErr w:type="gram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r w:rsidR="00CF7730" w:rsidRPr="00CF7730">
        <w:rPr>
          <w:rFonts w:ascii="STE Info Office" w:hAnsi="STE Info Office" w:cs="Arial"/>
          <w:sz w:val="20"/>
          <w:szCs w:val="20"/>
          <w:lang w:val="fr-CH"/>
        </w:rPr>
        <w:t xml:space="preserve">è </w:t>
      </w:r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la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nuova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generazione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di pompe di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calore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sostenibili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di STIEBEL ELTRON.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Apparecchi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con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tecnologia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all'avanguardia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,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refrigeranti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rispettosi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del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clima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e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ricchi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di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innovazioni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. Le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nostre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macchine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soddisfano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tutti i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requisiti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del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modulo di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sistema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della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pompa di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calore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(WPSM) e sono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quindi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ammissibili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alle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>sovvenzioni</w:t>
      </w:r>
      <w:proofErr w:type="spellEnd"/>
      <w:r w:rsidR="005D02D8" w:rsidRPr="00CF7730">
        <w:rPr>
          <w:rFonts w:ascii="STE Info Office" w:hAnsi="STE Info Office" w:cs="Arial"/>
          <w:sz w:val="20"/>
          <w:szCs w:val="20"/>
          <w:lang w:val="fr-CH"/>
        </w:rPr>
        <w:t xml:space="preserve">. </w:t>
      </w:r>
    </w:p>
    <w:p w14:paraId="47356EC3" w14:textId="77777777" w:rsidR="00336EC1" w:rsidRPr="00CF7730" w:rsidRDefault="00336EC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67E7023C" w14:textId="77777777" w:rsidR="005D02D8" w:rsidRPr="00CF7730" w:rsidRDefault="005D02D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244D9802" w14:textId="77777777" w:rsidR="00B03B2F" w:rsidRPr="00CF7730" w:rsidRDefault="00CF773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  <w:lang w:val="fr-CH"/>
        </w:rPr>
      </w:pPr>
      <w:proofErr w:type="spellStart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Refrigerante</w:t>
      </w:r>
      <w:proofErr w:type="spellEnd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naturale</w:t>
      </w:r>
      <w:proofErr w:type="spellEnd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 xml:space="preserve"> - </w:t>
      </w:r>
      <w:proofErr w:type="spellStart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naturalmente</w:t>
      </w:r>
      <w:proofErr w:type="spellEnd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 xml:space="preserve"> anche in </w:t>
      </w:r>
      <w:proofErr w:type="spellStart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ambienti</w:t>
      </w:r>
      <w:proofErr w:type="spellEnd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interni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2B27C2" w:rsidRPr="0008395A" w14:paraId="17AA475F" w14:textId="77777777" w:rsidTr="00526B14">
        <w:trPr>
          <w:trHeight w:val="113"/>
        </w:trPr>
        <w:tc>
          <w:tcPr>
            <w:tcW w:w="1800" w:type="dxa"/>
            <w:shd w:val="clear" w:color="auto" w:fill="auto"/>
          </w:tcPr>
          <w:p w14:paraId="19ED6FE4" w14:textId="77777777" w:rsidR="002B27C2" w:rsidRPr="0008395A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4EA3DE4" w14:textId="77777777" w:rsidR="002B27C2" w:rsidRPr="0008395A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9553947" w14:textId="77777777" w:rsidR="002B27C2" w:rsidRPr="0008395A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058356C0" w14:textId="77777777" w:rsidR="002B27C2" w:rsidRPr="0008395A" w:rsidRDefault="002B27C2" w:rsidP="00526B1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1AA3C431" w14:textId="77777777" w:rsidR="002B27C2" w:rsidRPr="0008395A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7A80CA7F" w14:textId="77777777" w:rsidR="002B27C2" w:rsidRPr="0008395A" w:rsidRDefault="002B27C2" w:rsidP="002B27C2">
      <w:pPr>
        <w:rPr>
          <w:rFonts w:ascii="STE Info Office" w:hAnsi="STE Info Office" w:cs="Arial"/>
          <w:sz w:val="10"/>
          <w:szCs w:val="10"/>
          <w:lang w:val="fr-CH"/>
        </w:rPr>
      </w:pPr>
    </w:p>
    <w:p w14:paraId="197E9AA5" w14:textId="77777777" w:rsidR="00B03B2F" w:rsidRPr="00CF7730" w:rsidRDefault="00CF7730" w:rsidP="002B27C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Con la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serie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WPE-I, STIEBEL ELTRON offre per la prima volta pompe di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calore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acqua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glicolica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/acqua con il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refrigerante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R290,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rispettoso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del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clima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, per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uso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interno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. </w:t>
      </w:r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 xml:space="preserve">Il </w:t>
      </w:r>
      <w:proofErr w:type="spellStart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>propano</w:t>
      </w:r>
      <w:proofErr w:type="spellEnd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>viene</w:t>
      </w:r>
      <w:proofErr w:type="spellEnd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>utilizzato</w:t>
      </w:r>
      <w:proofErr w:type="spellEnd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 xml:space="preserve"> da </w:t>
      </w:r>
      <w:proofErr w:type="spellStart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>molti</w:t>
      </w:r>
      <w:proofErr w:type="spellEnd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>anni</w:t>
      </w:r>
      <w:proofErr w:type="spellEnd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 xml:space="preserve"> con </w:t>
      </w:r>
      <w:proofErr w:type="spellStart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>successo</w:t>
      </w:r>
      <w:proofErr w:type="spellEnd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 xml:space="preserve"> come </w:t>
      </w:r>
      <w:proofErr w:type="spellStart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>refrigerante</w:t>
      </w:r>
      <w:proofErr w:type="spellEnd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 xml:space="preserve"> in diverse </w:t>
      </w:r>
      <w:proofErr w:type="spellStart"/>
      <w:proofErr w:type="gramStart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>applicazioni</w:t>
      </w:r>
      <w:proofErr w:type="spellEnd"/>
      <w:proofErr w:type="gramEnd"/>
      <w:r w:rsidR="00C43C9E" w:rsidRPr="00CF7730">
        <w:rPr>
          <w:rFonts w:ascii="STE Info Office" w:hAnsi="STE Info Office" w:cs="Arial"/>
          <w:sz w:val="20"/>
          <w:szCs w:val="20"/>
          <w:lang w:val="fr-CH"/>
        </w:rPr>
        <w:t xml:space="preserve">. </w:t>
      </w:r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Grazie al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sistema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di autotest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integrato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, la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sicurezza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della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pompa di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calore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è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garantita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in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ogni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momento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. </w:t>
      </w:r>
    </w:p>
    <w:p w14:paraId="28FF6DE1" w14:textId="77777777" w:rsidR="00541D2E" w:rsidRPr="00CF7730" w:rsidRDefault="00541D2E" w:rsidP="002B27C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6A272495" w14:textId="77777777" w:rsidR="00541D2E" w:rsidRPr="00CF7730" w:rsidRDefault="00541D2E" w:rsidP="002B27C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7AB34BC8" w14:textId="77777777" w:rsidR="00B03B2F" w:rsidRDefault="00CF773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</w:rPr>
      </w:pPr>
      <w:proofErr w:type="spellStart"/>
      <w:r>
        <w:rPr>
          <w:rFonts w:ascii="STE Info Office" w:hAnsi="STE Info Office" w:cs="Arial"/>
          <w:b/>
          <w:color w:val="7F7F7F"/>
          <w:sz w:val="20"/>
          <w:szCs w:val="20"/>
        </w:rPr>
        <w:t>Efficiente</w:t>
      </w:r>
      <w:proofErr w:type="spellEnd"/>
      <w:r>
        <w:rPr>
          <w:rFonts w:ascii="STE Info Office" w:hAnsi="STE Info Office" w:cs="Arial"/>
          <w:b/>
          <w:color w:val="7F7F7F"/>
          <w:sz w:val="20"/>
          <w:szCs w:val="20"/>
        </w:rPr>
        <w:t xml:space="preserve"> e </w:t>
      </w:r>
      <w:proofErr w:type="spellStart"/>
      <w:r>
        <w:rPr>
          <w:rFonts w:ascii="STE Info Office" w:hAnsi="STE Info Office" w:cs="Arial"/>
          <w:b/>
          <w:color w:val="7F7F7F"/>
          <w:sz w:val="20"/>
          <w:szCs w:val="20"/>
        </w:rPr>
        <w:t>sicuro</w:t>
      </w:r>
      <w:proofErr w:type="spellEnd"/>
      <w:r>
        <w:rPr>
          <w:rFonts w:ascii="STE Info Office" w:hAnsi="STE Info Office" w:cs="Arial"/>
          <w:b/>
          <w:color w:val="7F7F7F"/>
          <w:sz w:val="20"/>
          <w:szCs w:val="20"/>
        </w:rPr>
        <w:t xml:space="preserve">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2B27C2" w:rsidRPr="007F44AE" w14:paraId="743EF779" w14:textId="77777777" w:rsidTr="00526B14">
        <w:trPr>
          <w:trHeight w:val="113"/>
        </w:trPr>
        <w:tc>
          <w:tcPr>
            <w:tcW w:w="1800" w:type="dxa"/>
            <w:shd w:val="clear" w:color="auto" w:fill="auto"/>
          </w:tcPr>
          <w:p w14:paraId="31BE3941" w14:textId="77777777" w:rsidR="002B27C2" w:rsidRPr="007F44AE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69A74867" w14:textId="77777777" w:rsidR="002B27C2" w:rsidRPr="007F44AE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19196CC" w14:textId="77777777" w:rsidR="002B27C2" w:rsidRPr="007F44AE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952E1DB" w14:textId="77777777" w:rsidR="002B27C2" w:rsidRPr="007F44AE" w:rsidRDefault="002B27C2" w:rsidP="00526B1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5BAF6EEA" w14:textId="77777777" w:rsidR="002B27C2" w:rsidRPr="007F44AE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EA8CF73" w14:textId="77777777" w:rsidR="002B27C2" w:rsidRPr="007F44AE" w:rsidRDefault="002B27C2" w:rsidP="002B27C2">
      <w:pPr>
        <w:rPr>
          <w:rFonts w:ascii="STE Info Office" w:hAnsi="STE Info Office" w:cs="Arial"/>
          <w:sz w:val="10"/>
          <w:szCs w:val="10"/>
        </w:rPr>
      </w:pPr>
    </w:p>
    <w:p w14:paraId="36CB0750" w14:textId="76A8A930" w:rsidR="00B03B2F" w:rsidRPr="00CF7730" w:rsidRDefault="00CF7730" w:rsidP="008466F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La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tecnologia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inverter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e le pompe di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circolazione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a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velocità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controllata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garantiscono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un'elevata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efficienza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. </w:t>
      </w:r>
      <w:proofErr w:type="spellStart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>Secondo</w:t>
      </w:r>
      <w:proofErr w:type="spellEnd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 xml:space="preserve"> il concetto di </w:t>
      </w:r>
      <w:proofErr w:type="spellStart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>sicurezza</w:t>
      </w:r>
      <w:proofErr w:type="spellEnd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 xml:space="preserve"> ben </w:t>
      </w:r>
      <w:proofErr w:type="spellStart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>studiato</w:t>
      </w:r>
      <w:proofErr w:type="spellEnd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 xml:space="preserve">, è </w:t>
      </w:r>
      <w:proofErr w:type="spellStart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>necessario</w:t>
      </w:r>
      <w:proofErr w:type="spellEnd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 xml:space="preserve"> solo un </w:t>
      </w:r>
      <w:proofErr w:type="spellStart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>tubo</w:t>
      </w:r>
      <w:proofErr w:type="spellEnd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 xml:space="preserve"> di </w:t>
      </w:r>
      <w:proofErr w:type="spellStart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>sfiato</w:t>
      </w:r>
      <w:proofErr w:type="spellEnd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 xml:space="preserve"> verso l'</w:t>
      </w:r>
      <w:proofErr w:type="spellStart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>esterno</w:t>
      </w:r>
      <w:proofErr w:type="spellEnd"/>
      <w:r w:rsidR="008466F5" w:rsidRPr="008466F5">
        <w:rPr>
          <w:rFonts w:ascii="STE Info Office" w:hAnsi="STE Info Office" w:cs="Arial"/>
          <w:sz w:val="20"/>
          <w:szCs w:val="20"/>
          <w:lang w:val="fr-CH"/>
        </w:rPr>
        <w:t xml:space="preserve"> in loco. </w:t>
      </w:r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Lo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sfiato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di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sicurezza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è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già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integrato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nella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pompa di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calore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. Il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foro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centrale di 80 mm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può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essere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praticato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da un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artigiano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specializzato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senza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alcuna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conoscenza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specifica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. È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disponibile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un set di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accessori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con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tubo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flessibile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e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condotto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a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parete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per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collegare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facilmente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la pompa di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calore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al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tubo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di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sfiato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>.</w:t>
      </w:r>
    </w:p>
    <w:p w14:paraId="25E46041" w14:textId="77777777" w:rsidR="005D02D8" w:rsidRPr="00CF7730" w:rsidRDefault="005D02D8" w:rsidP="002B27C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454D6F6F" w14:textId="77777777" w:rsidR="00537676" w:rsidRPr="00CF7730" w:rsidRDefault="00537676" w:rsidP="005D02D8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46B8DCA6" w14:textId="77777777" w:rsidR="00B03B2F" w:rsidRDefault="00CF773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</w:rPr>
      </w:pPr>
      <w:r>
        <w:rPr>
          <w:rFonts w:ascii="STE Info Office" w:hAnsi="STE Info Office" w:cs="Arial"/>
          <w:b/>
          <w:color w:val="7F7F7F"/>
          <w:sz w:val="20"/>
          <w:szCs w:val="20"/>
        </w:rPr>
        <w:t xml:space="preserve">WPE-I 7/12 Plus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2B27C2" w:rsidRPr="007F44AE" w14:paraId="1361C04B" w14:textId="77777777" w:rsidTr="00526B14">
        <w:trPr>
          <w:trHeight w:val="113"/>
        </w:trPr>
        <w:tc>
          <w:tcPr>
            <w:tcW w:w="1800" w:type="dxa"/>
            <w:shd w:val="clear" w:color="auto" w:fill="auto"/>
          </w:tcPr>
          <w:p w14:paraId="67741420" w14:textId="77777777" w:rsidR="002B27C2" w:rsidRPr="007F44AE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6B350B54" w14:textId="77777777" w:rsidR="002B27C2" w:rsidRPr="007F44AE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D009172" w14:textId="77777777" w:rsidR="002B27C2" w:rsidRPr="007F44AE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9D8AD09" w14:textId="77777777" w:rsidR="002B27C2" w:rsidRPr="007F44AE" w:rsidRDefault="002B27C2" w:rsidP="00526B1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18731E65" w14:textId="77777777" w:rsidR="002B27C2" w:rsidRPr="007F44AE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81AA82F" w14:textId="77777777" w:rsidR="002B27C2" w:rsidRPr="007F44AE" w:rsidRDefault="002B27C2" w:rsidP="002B27C2">
      <w:pPr>
        <w:rPr>
          <w:rFonts w:ascii="STE Info Office" w:hAnsi="STE Info Office" w:cs="Arial"/>
          <w:sz w:val="10"/>
          <w:szCs w:val="10"/>
        </w:rPr>
      </w:pPr>
    </w:p>
    <w:p w14:paraId="13FEF152" w14:textId="77777777" w:rsidR="00B03B2F" w:rsidRPr="00CF7730" w:rsidRDefault="00CF7730" w:rsidP="002B27C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  <w:r w:rsidRPr="002B27C2">
        <w:rPr>
          <w:rFonts w:ascii="STE Info Office" w:hAnsi="STE Info Office" w:cs="Arial"/>
          <w:sz w:val="20"/>
          <w:szCs w:val="20"/>
        </w:rPr>
        <w:t xml:space="preserve">La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pompa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di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calore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acqua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glicolica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>/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acqua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WPE-I 7/12 Plus H 400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con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tecnologia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inverter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è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adatta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per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riscaldare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e, a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scelta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,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raffreddare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case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unifamiliari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 e </w:t>
      </w:r>
      <w:proofErr w:type="spellStart"/>
      <w:r w:rsidRPr="002B27C2">
        <w:rPr>
          <w:rFonts w:ascii="STE Info Office" w:hAnsi="STE Info Office" w:cs="Arial"/>
          <w:sz w:val="20"/>
          <w:szCs w:val="20"/>
        </w:rPr>
        <w:t>bifamiliari</w:t>
      </w:r>
      <w:proofErr w:type="spellEnd"/>
      <w:r w:rsidRPr="002B27C2">
        <w:rPr>
          <w:rFonts w:ascii="STE Info Office" w:hAnsi="STE Info Office" w:cs="Arial"/>
          <w:sz w:val="20"/>
          <w:szCs w:val="20"/>
        </w:rPr>
        <w:t xml:space="preserve">. </w:t>
      </w:r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È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possibile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il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funzionamento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in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cascata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con un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massimo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di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sei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sz w:val="20"/>
          <w:szCs w:val="20"/>
          <w:lang w:val="fr-CH"/>
        </w:rPr>
        <w:t>apparecchi</w:t>
      </w:r>
      <w:proofErr w:type="spellEnd"/>
      <w:r w:rsidRPr="00CF7730">
        <w:rPr>
          <w:rFonts w:ascii="STE Info Office" w:hAnsi="STE Info Office" w:cs="Arial"/>
          <w:sz w:val="20"/>
          <w:szCs w:val="20"/>
          <w:lang w:val="fr-CH"/>
        </w:rPr>
        <w:t>.</w:t>
      </w:r>
    </w:p>
    <w:p w14:paraId="367C9BA6" w14:textId="77777777" w:rsidR="00B03B2F" w:rsidRPr="00CF7730" w:rsidRDefault="00CF7730" w:rsidP="002B27C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  <w:r w:rsidRPr="00CF7730">
        <w:rPr>
          <w:rFonts w:ascii="STE Info Office" w:hAnsi="STE Info Office" w:cs="Arial"/>
          <w:sz w:val="20"/>
          <w:szCs w:val="20"/>
          <w:lang w:val="fr-CH"/>
        </w:rPr>
        <w:t xml:space="preserve">La variante HW </w:t>
      </w:r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con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bollitore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dell'acqua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calda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integrato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è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adatta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per il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riscaldamento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e il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raffreddamento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opzionale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di case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unifamiliari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e per la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preparazione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dell'acqua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calda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sanitaria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. Grazie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all'elevata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temperatura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di mandata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durante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tutto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l'anno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, la pompa di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calore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può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essere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utilizzata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sia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nelle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nuove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costruzioni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che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nelle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ristrutturazioni</w:t>
      </w:r>
      <w:proofErr w:type="spellEnd"/>
      <w:r w:rsidR="00551B12" w:rsidRPr="00CF7730">
        <w:rPr>
          <w:rFonts w:ascii="STE Info Office" w:hAnsi="STE Info Office" w:cs="Arial"/>
          <w:sz w:val="20"/>
          <w:szCs w:val="20"/>
          <w:lang w:val="fr-CH"/>
        </w:rPr>
        <w:t>.</w:t>
      </w:r>
    </w:p>
    <w:p w14:paraId="656C065F" w14:textId="77777777" w:rsidR="00551B12" w:rsidRPr="00CF7730" w:rsidRDefault="00551B12" w:rsidP="002B27C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03E5B9D3" w14:textId="77777777" w:rsidR="00C43C9E" w:rsidRDefault="00C43C9E" w:rsidP="002B27C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78B98089" w14:textId="77777777" w:rsidR="00CF7730" w:rsidRPr="00CF7730" w:rsidRDefault="00CF7730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1F168841" w14:textId="77777777" w:rsidR="00B03B2F" w:rsidRPr="00CF7730" w:rsidRDefault="00CF773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  <w:lang w:val="fr-CH"/>
        </w:rPr>
      </w:pPr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 xml:space="preserve">Cosa rende la </w:t>
      </w:r>
      <w:proofErr w:type="spellStart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nuova</w:t>
      </w:r>
      <w:proofErr w:type="spellEnd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serie</w:t>
      </w:r>
      <w:proofErr w:type="spellEnd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 xml:space="preserve"> WPE-I </w:t>
      </w:r>
      <w:proofErr w:type="spellStart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così</w:t>
      </w:r>
      <w:proofErr w:type="spellEnd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 xml:space="preserve"> </w:t>
      </w:r>
      <w:proofErr w:type="spellStart"/>
      <w:r w:rsidRPr="00CF7730">
        <w:rPr>
          <w:rFonts w:ascii="STE Info Office" w:hAnsi="STE Info Office" w:cs="Arial"/>
          <w:b/>
          <w:color w:val="7F7F7F"/>
          <w:sz w:val="20"/>
          <w:szCs w:val="20"/>
          <w:lang w:val="fr-CH"/>
        </w:rPr>
        <w:t>impressionante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2B27C2" w:rsidRPr="0008395A" w14:paraId="218D0D58" w14:textId="77777777" w:rsidTr="00526B14">
        <w:trPr>
          <w:trHeight w:val="113"/>
        </w:trPr>
        <w:tc>
          <w:tcPr>
            <w:tcW w:w="1800" w:type="dxa"/>
            <w:shd w:val="clear" w:color="auto" w:fill="auto"/>
          </w:tcPr>
          <w:p w14:paraId="09AF4956" w14:textId="77777777" w:rsidR="002B27C2" w:rsidRPr="0008395A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249D30ED" w14:textId="77777777" w:rsidR="002B27C2" w:rsidRPr="0008395A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3D6AAEEB" w14:textId="77777777" w:rsidR="002B27C2" w:rsidRPr="0008395A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0C53767" w14:textId="77777777" w:rsidR="002B27C2" w:rsidRPr="0008395A" w:rsidRDefault="002B27C2" w:rsidP="00526B14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68EB2F93" w14:textId="77777777" w:rsidR="002B27C2" w:rsidRPr="0008395A" w:rsidRDefault="002B27C2" w:rsidP="00526B14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BAB6785" w14:textId="77777777" w:rsidR="002B27C2" w:rsidRPr="00CF7730" w:rsidRDefault="002B27C2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658CECBB" w14:textId="77777777" w:rsidR="008466F5" w:rsidRPr="008466F5" w:rsidRDefault="008466F5" w:rsidP="008466F5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en-US"/>
        </w:rPr>
      </w:pP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Esercizio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senza </w:t>
      </w: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problemi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con </w:t>
      </w: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concetto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di </w:t>
      </w: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sicurezza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</w:t>
      </w: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testato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VDE </w:t>
      </w:r>
    </w:p>
    <w:p w14:paraId="66D1CCDB" w14:textId="77777777" w:rsidR="00E841EA" w:rsidRPr="0008395A" w:rsidRDefault="00E841EA" w:rsidP="00E841EA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fr-CH"/>
        </w:rPr>
      </w:pPr>
      <w:proofErr w:type="spellStart"/>
      <w:r w:rsidRPr="0008395A">
        <w:rPr>
          <w:rFonts w:ascii="STE Info Office" w:hAnsi="STE Info Office" w:cs="Arial"/>
          <w:sz w:val="20"/>
          <w:szCs w:val="20"/>
          <w:lang w:val="fr-CH"/>
        </w:rPr>
        <w:t>Azionamento</w:t>
      </w:r>
      <w:proofErr w:type="spellEnd"/>
      <w:r w:rsidRPr="0008395A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08395A">
        <w:rPr>
          <w:rFonts w:ascii="STE Info Office" w:hAnsi="STE Info Office" w:cs="Arial"/>
          <w:sz w:val="20"/>
          <w:szCs w:val="20"/>
          <w:lang w:val="fr-CH"/>
        </w:rPr>
        <w:t>intuitivo</w:t>
      </w:r>
      <w:proofErr w:type="spellEnd"/>
      <w:r w:rsidRPr="0008395A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08395A">
        <w:rPr>
          <w:rFonts w:ascii="STE Info Office" w:hAnsi="STE Info Office" w:cs="Arial"/>
          <w:sz w:val="20"/>
          <w:szCs w:val="20"/>
          <w:lang w:val="fr-CH"/>
        </w:rPr>
        <w:t>grazie</w:t>
      </w:r>
      <w:proofErr w:type="spellEnd"/>
      <w:r w:rsidRPr="0008395A">
        <w:rPr>
          <w:rFonts w:ascii="STE Info Office" w:hAnsi="STE Info Office" w:cs="Arial"/>
          <w:sz w:val="20"/>
          <w:szCs w:val="20"/>
          <w:lang w:val="fr-CH"/>
        </w:rPr>
        <w:t xml:space="preserve"> alla </w:t>
      </w:r>
      <w:proofErr w:type="spellStart"/>
      <w:r w:rsidRPr="0008395A">
        <w:rPr>
          <w:rFonts w:ascii="STE Info Office" w:hAnsi="STE Info Office" w:cs="Arial"/>
          <w:sz w:val="20"/>
          <w:szCs w:val="20"/>
          <w:lang w:val="fr-CH"/>
        </w:rPr>
        <w:t>nuova</w:t>
      </w:r>
      <w:proofErr w:type="spellEnd"/>
      <w:r w:rsidRPr="0008395A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08395A">
        <w:rPr>
          <w:rFonts w:ascii="STE Info Office" w:hAnsi="STE Info Office" w:cs="Arial"/>
          <w:sz w:val="20"/>
          <w:szCs w:val="20"/>
          <w:lang w:val="fr-CH"/>
        </w:rPr>
        <w:t>struttura</w:t>
      </w:r>
      <w:proofErr w:type="spellEnd"/>
      <w:r w:rsidRPr="0008395A">
        <w:rPr>
          <w:rFonts w:ascii="STE Info Office" w:hAnsi="STE Info Office" w:cs="Arial"/>
          <w:sz w:val="20"/>
          <w:szCs w:val="20"/>
          <w:lang w:val="fr-CH"/>
        </w:rPr>
        <w:t xml:space="preserve"> di menu </w:t>
      </w:r>
      <w:proofErr w:type="spellStart"/>
      <w:r w:rsidRPr="0008395A">
        <w:rPr>
          <w:rFonts w:ascii="STE Info Office" w:hAnsi="STE Info Office" w:cs="Arial"/>
          <w:sz w:val="20"/>
          <w:szCs w:val="20"/>
          <w:lang w:val="fr-CH"/>
        </w:rPr>
        <w:t>del</w:t>
      </w:r>
      <w:proofErr w:type="spellEnd"/>
      <w:r w:rsidRPr="0008395A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08395A">
        <w:rPr>
          <w:rFonts w:ascii="STE Info Office" w:hAnsi="STE Info Office" w:cs="Arial"/>
          <w:sz w:val="20"/>
          <w:szCs w:val="20"/>
          <w:lang w:val="fr-CH"/>
        </w:rPr>
        <w:t>regolatore</w:t>
      </w:r>
      <w:proofErr w:type="spellEnd"/>
      <w:r w:rsidRPr="0008395A">
        <w:rPr>
          <w:rFonts w:ascii="STE Info Office" w:hAnsi="STE Info Office" w:cs="Arial"/>
          <w:sz w:val="20"/>
          <w:szCs w:val="20"/>
          <w:lang w:val="fr-CH"/>
        </w:rPr>
        <w:t xml:space="preserve"> </w:t>
      </w:r>
    </w:p>
    <w:p w14:paraId="19ACD82F" w14:textId="52329087" w:rsidR="00E841EA" w:rsidRPr="00E841EA" w:rsidRDefault="00E841EA" w:rsidP="00E841EA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fr-CH"/>
        </w:rPr>
      </w:pPr>
      <w:proofErr w:type="spellStart"/>
      <w:r w:rsidRPr="00E841EA">
        <w:rPr>
          <w:rFonts w:ascii="STE Info Office" w:hAnsi="STE Info Office" w:cs="Arial"/>
          <w:sz w:val="20"/>
          <w:szCs w:val="20"/>
          <w:lang w:val="fr-CH"/>
        </w:rPr>
        <w:t>Raffreddamento</w:t>
      </w:r>
      <w:proofErr w:type="spellEnd"/>
      <w:r w:rsidRPr="00E841EA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fr-CH"/>
        </w:rPr>
        <w:t>passivo</w:t>
      </w:r>
      <w:proofErr w:type="spellEnd"/>
      <w:r w:rsidRPr="00E841EA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fr-CH"/>
        </w:rPr>
        <w:t>possibile</w:t>
      </w:r>
      <w:proofErr w:type="spellEnd"/>
      <w:r w:rsidRPr="00E841EA">
        <w:rPr>
          <w:rFonts w:ascii="STE Info Office" w:hAnsi="STE Info Office" w:cs="Arial"/>
          <w:sz w:val="20"/>
          <w:szCs w:val="20"/>
          <w:lang w:val="fr-CH"/>
        </w:rPr>
        <w:t xml:space="preserve"> con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fr-CH"/>
        </w:rPr>
        <w:t>componenti</w:t>
      </w:r>
      <w:proofErr w:type="spellEnd"/>
      <w:r w:rsidRPr="00E841EA">
        <w:rPr>
          <w:rFonts w:ascii="STE Info Office" w:hAnsi="STE Info Office" w:cs="Arial"/>
          <w:sz w:val="20"/>
          <w:szCs w:val="20"/>
          <w:lang w:val="fr-CH"/>
        </w:rPr>
        <w:t xml:space="preserve">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fr-CH"/>
        </w:rPr>
        <w:t>supplementari</w:t>
      </w:r>
      <w:proofErr w:type="spellEnd"/>
      <w:r w:rsidRPr="00E841EA">
        <w:rPr>
          <w:rFonts w:ascii="STE Info Office" w:hAnsi="STE Info Office" w:cs="Arial"/>
          <w:sz w:val="20"/>
          <w:szCs w:val="20"/>
          <w:lang w:val="fr-CH"/>
        </w:rPr>
        <w:t xml:space="preserve"> </w:t>
      </w:r>
    </w:p>
    <w:p w14:paraId="16EE48C3" w14:textId="78DF67F3" w:rsidR="00E841EA" w:rsidRPr="00E841EA" w:rsidRDefault="00E841EA" w:rsidP="00E841EA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en-US"/>
        </w:rPr>
      </w:pPr>
      <w:proofErr w:type="spellStart"/>
      <w:r w:rsidRPr="00E841EA">
        <w:rPr>
          <w:rFonts w:ascii="STE Info Office" w:hAnsi="STE Info Office" w:cs="Arial"/>
          <w:sz w:val="20"/>
          <w:szCs w:val="20"/>
          <w:lang w:val="en-US"/>
        </w:rPr>
        <w:t>Ingombro</w:t>
      </w:r>
      <w:proofErr w:type="spellEnd"/>
      <w:r w:rsidRPr="00E841EA">
        <w:rPr>
          <w:rFonts w:ascii="STE Info Office" w:hAnsi="STE Info Office" w:cs="Arial"/>
          <w:sz w:val="20"/>
          <w:szCs w:val="20"/>
          <w:lang w:val="en-US"/>
        </w:rPr>
        <w:t xml:space="preserve"> ridotto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en-US"/>
        </w:rPr>
        <w:t>grazie</w:t>
      </w:r>
      <w:proofErr w:type="spellEnd"/>
      <w:r w:rsidRPr="00E841EA">
        <w:rPr>
          <w:rFonts w:ascii="STE Info Office" w:hAnsi="STE Info Office" w:cs="Arial"/>
          <w:sz w:val="20"/>
          <w:szCs w:val="20"/>
          <w:lang w:val="en-US"/>
        </w:rPr>
        <w:t xml:space="preserve">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en-US"/>
        </w:rPr>
        <w:t>all’elevato</w:t>
      </w:r>
      <w:proofErr w:type="spellEnd"/>
      <w:r w:rsidRPr="00E841EA">
        <w:rPr>
          <w:rFonts w:ascii="STE Info Office" w:hAnsi="STE Info Office" w:cs="Arial"/>
          <w:sz w:val="20"/>
          <w:szCs w:val="20"/>
          <w:lang w:val="en-US"/>
        </w:rPr>
        <w:t xml:space="preserve">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en-US"/>
        </w:rPr>
        <w:t>grado</w:t>
      </w:r>
      <w:proofErr w:type="spellEnd"/>
      <w:r w:rsidRPr="00E841EA">
        <w:rPr>
          <w:rFonts w:ascii="STE Info Office" w:hAnsi="STE Info Office" w:cs="Arial"/>
          <w:sz w:val="20"/>
          <w:szCs w:val="20"/>
          <w:lang w:val="en-US"/>
        </w:rPr>
        <w:t xml:space="preserve"> di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en-US"/>
        </w:rPr>
        <w:t>integrazione</w:t>
      </w:r>
      <w:proofErr w:type="spellEnd"/>
      <w:r w:rsidRPr="00E841EA">
        <w:rPr>
          <w:rFonts w:ascii="STE Info Office" w:hAnsi="STE Info Office" w:cs="Arial"/>
          <w:sz w:val="20"/>
          <w:szCs w:val="20"/>
          <w:lang w:val="en-US"/>
        </w:rPr>
        <w:t xml:space="preserve"> </w:t>
      </w:r>
    </w:p>
    <w:p w14:paraId="4E6A1178" w14:textId="2DA3DE79" w:rsidR="00E841EA" w:rsidRPr="00E841EA" w:rsidRDefault="00E841EA" w:rsidP="00E841EA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en-US"/>
        </w:rPr>
      </w:pPr>
      <w:proofErr w:type="spellStart"/>
      <w:r w:rsidRPr="00E841EA">
        <w:rPr>
          <w:rFonts w:ascii="STE Info Office" w:hAnsi="STE Info Office" w:cs="Arial"/>
          <w:sz w:val="20"/>
          <w:szCs w:val="20"/>
          <w:lang w:val="en-US"/>
        </w:rPr>
        <w:t>Prodotto</w:t>
      </w:r>
      <w:proofErr w:type="spellEnd"/>
      <w:r w:rsidRPr="00E841EA">
        <w:rPr>
          <w:rFonts w:ascii="STE Info Office" w:hAnsi="STE Info Office" w:cs="Arial"/>
          <w:sz w:val="20"/>
          <w:szCs w:val="20"/>
          <w:lang w:val="en-US"/>
        </w:rPr>
        <w:t xml:space="preserve">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en-US"/>
        </w:rPr>
        <w:t>convincente</w:t>
      </w:r>
      <w:proofErr w:type="spellEnd"/>
      <w:r w:rsidRPr="00E841EA">
        <w:rPr>
          <w:rFonts w:ascii="STE Info Office" w:hAnsi="STE Info Office" w:cs="Arial"/>
          <w:sz w:val="20"/>
          <w:szCs w:val="20"/>
          <w:lang w:val="en-US"/>
        </w:rPr>
        <w:t xml:space="preserve"> con un design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en-US"/>
        </w:rPr>
        <w:t>fedele</w:t>
      </w:r>
      <w:proofErr w:type="spellEnd"/>
      <w:r w:rsidRPr="00E841EA">
        <w:rPr>
          <w:rFonts w:ascii="STE Info Office" w:hAnsi="STE Info Office" w:cs="Arial"/>
          <w:sz w:val="20"/>
          <w:szCs w:val="20"/>
          <w:lang w:val="en-US"/>
        </w:rPr>
        <w:t xml:space="preserve">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en-US"/>
        </w:rPr>
        <w:t>alla</w:t>
      </w:r>
      <w:proofErr w:type="spellEnd"/>
      <w:r w:rsidRPr="00E841EA">
        <w:rPr>
          <w:rFonts w:ascii="STE Info Office" w:hAnsi="STE Info Office" w:cs="Arial"/>
          <w:sz w:val="20"/>
          <w:szCs w:val="20"/>
          <w:lang w:val="en-US"/>
        </w:rPr>
        <w:t xml:space="preserve"> </w:t>
      </w:r>
      <w:proofErr w:type="spellStart"/>
      <w:r w:rsidRPr="00E841EA">
        <w:rPr>
          <w:rFonts w:ascii="STE Info Office" w:hAnsi="STE Info Office" w:cs="Arial"/>
          <w:sz w:val="20"/>
          <w:szCs w:val="20"/>
          <w:lang w:val="en-US"/>
        </w:rPr>
        <w:t>linea</w:t>
      </w:r>
      <w:proofErr w:type="spellEnd"/>
    </w:p>
    <w:p w14:paraId="14D6DF5B" w14:textId="7704C1D4" w:rsidR="00B03B2F" w:rsidRPr="008466F5" w:rsidRDefault="00CF7730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0"/>
          <w:szCs w:val="20"/>
          <w:lang w:val="en-US"/>
        </w:rPr>
      </w:pP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Cilindro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</w:t>
      </w: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dell'acqua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</w:t>
      </w: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calda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</w:t>
      </w: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integrato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in </w:t>
      </w: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acciaio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inox a </w:t>
      </w: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bassa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</w:t>
      </w:r>
      <w:proofErr w:type="spellStart"/>
      <w:r w:rsidRPr="008466F5">
        <w:rPr>
          <w:rFonts w:ascii="STE Info Office" w:hAnsi="STE Info Office" w:cs="Arial"/>
          <w:sz w:val="20"/>
          <w:szCs w:val="20"/>
          <w:lang w:val="en-US"/>
        </w:rPr>
        <w:t>manutenzione</w:t>
      </w:r>
      <w:proofErr w:type="spellEnd"/>
      <w:r w:rsidRPr="008466F5">
        <w:rPr>
          <w:rFonts w:ascii="STE Info Office" w:hAnsi="STE Info Office" w:cs="Arial"/>
          <w:sz w:val="20"/>
          <w:szCs w:val="20"/>
          <w:lang w:val="en-US"/>
        </w:rPr>
        <w:t xml:space="preserve"> (HW)</w:t>
      </w:r>
    </w:p>
    <w:p w14:paraId="5798BF4B" w14:textId="77777777" w:rsidR="00D0592C" w:rsidRPr="00E841EA" w:rsidRDefault="00D0592C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en-US"/>
        </w:rPr>
      </w:pPr>
    </w:p>
    <w:p w14:paraId="19EF8BC5" w14:textId="77777777" w:rsidR="00140C9D" w:rsidRPr="00E841EA" w:rsidRDefault="00140C9D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en-US"/>
        </w:rPr>
      </w:pPr>
    </w:p>
    <w:p w14:paraId="15D1D125" w14:textId="77777777" w:rsidR="00140C9D" w:rsidRPr="00E841EA" w:rsidRDefault="00140C9D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en-US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08395A" w14:paraId="24B5651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D514458" w14:textId="77777777" w:rsidR="00D0592C" w:rsidRPr="00E841E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21B7BDE3" w14:textId="77777777" w:rsidR="00D0592C" w:rsidRPr="00E841E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20FC5FBE" w14:textId="77777777" w:rsidR="00D0592C" w:rsidRPr="00E841E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0CF1D14C" w14:textId="77777777" w:rsidR="00D0592C" w:rsidRPr="00E841EA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en-US"/>
              </w:rPr>
            </w:pPr>
          </w:p>
        </w:tc>
        <w:tc>
          <w:tcPr>
            <w:tcW w:w="2979" w:type="dxa"/>
            <w:shd w:val="clear" w:color="auto" w:fill="auto"/>
          </w:tcPr>
          <w:p w14:paraId="33F6F8D9" w14:textId="77777777" w:rsidR="00D0592C" w:rsidRPr="00E841E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en-US"/>
              </w:rPr>
            </w:pPr>
          </w:p>
        </w:tc>
      </w:tr>
    </w:tbl>
    <w:p w14:paraId="5DF2F48C" w14:textId="77777777" w:rsidR="00B03B2F" w:rsidRDefault="00CF7730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6"/>
          <w:szCs w:val="16"/>
        </w:rPr>
      </w:pPr>
      <w:proofErr w:type="spellStart"/>
      <w:r w:rsidRPr="007F44AE">
        <w:rPr>
          <w:rFonts w:ascii="STE Info Office" w:hAnsi="STE Info Office" w:cs="Arial"/>
          <w:b/>
          <w:color w:val="7F7F7F"/>
          <w:sz w:val="16"/>
          <w:szCs w:val="16"/>
        </w:rPr>
        <w:t>Didascalie</w:t>
      </w:r>
      <w:proofErr w:type="spellEnd"/>
      <w:r w:rsidRPr="007F44AE">
        <w:rPr>
          <w:rFonts w:ascii="STE Info Office" w:hAnsi="STE Info Office" w:cs="Arial"/>
          <w:b/>
          <w:color w:val="7F7F7F"/>
          <w:sz w:val="16"/>
          <w:szCs w:val="16"/>
        </w:rPr>
        <w:t>:</w:t>
      </w:r>
    </w:p>
    <w:p w14:paraId="4C9C819D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</w:pPr>
    </w:p>
    <w:p w14:paraId="2B254D50" w14:textId="77777777" w:rsidR="00551B12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  <w:sectPr w:rsidR="00551B12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5113B168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</w:pPr>
      <w:r>
        <w:rPr>
          <w:noProof/>
        </w:rPr>
        <w:drawing>
          <wp:inline distT="0" distB="0" distL="0" distR="0" wp14:anchorId="620ED46A" wp14:editId="6DF7CB22">
            <wp:extent cx="1713230" cy="1713230"/>
            <wp:effectExtent l="0" t="0" r="1270" b="1270"/>
            <wp:docPr id="2172080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9B739" w14:textId="1E5935AF" w:rsidR="00B03B2F" w:rsidRPr="00CF7730" w:rsidRDefault="00CF7730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  <w:lang w:val="en-US"/>
        </w:rPr>
      </w:pPr>
      <w:r w:rsidRPr="00CF7730">
        <w:rPr>
          <w:rFonts w:ascii="STE Info Office" w:hAnsi="STE Info Office"/>
          <w:color w:val="auto"/>
          <w:sz w:val="16"/>
          <w:szCs w:val="16"/>
          <w:lang w:val="en-US"/>
        </w:rPr>
        <w:t xml:space="preserve">Fig. 1: </w:t>
      </w:r>
      <w:r w:rsidR="00537676" w:rsidRPr="00CF7730">
        <w:rPr>
          <w:rFonts w:ascii="STE Info Office" w:hAnsi="STE Info Office"/>
          <w:color w:val="auto"/>
          <w:sz w:val="16"/>
          <w:szCs w:val="16"/>
          <w:lang w:val="en-US"/>
        </w:rPr>
        <w:t>WPE-I 7/12 Plus H 400</w:t>
      </w:r>
    </w:p>
    <w:p w14:paraId="6D46FABE" w14:textId="77777777" w:rsidR="00537676" w:rsidRPr="00CF7730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  <w:lang w:val="en-US"/>
        </w:rPr>
      </w:pPr>
    </w:p>
    <w:p w14:paraId="570E40BC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</w:pPr>
      <w:r>
        <w:rPr>
          <w:noProof/>
        </w:rPr>
        <w:drawing>
          <wp:inline distT="0" distB="0" distL="0" distR="0" wp14:anchorId="5638D561" wp14:editId="5D5ED828">
            <wp:extent cx="1713230" cy="1713230"/>
            <wp:effectExtent l="0" t="0" r="1270" b="1270"/>
            <wp:docPr id="30104308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653EC" w14:textId="257E24E9" w:rsidR="00B03B2F" w:rsidRDefault="00CF7730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</w:pPr>
      <w:r>
        <w:rPr>
          <w:rFonts w:ascii="STE Info Office" w:hAnsi="STE Info Office"/>
          <w:color w:val="auto"/>
          <w:sz w:val="16"/>
          <w:szCs w:val="16"/>
        </w:rPr>
        <w:t>Fig.</w:t>
      </w:r>
      <w:r w:rsidRPr="007F44AE">
        <w:rPr>
          <w:rFonts w:ascii="STE Info Office" w:hAnsi="STE Info Office"/>
          <w:color w:val="auto"/>
          <w:sz w:val="16"/>
          <w:szCs w:val="16"/>
        </w:rPr>
        <w:t xml:space="preserve"> 2: </w:t>
      </w:r>
      <w:r w:rsidR="00537676">
        <w:rPr>
          <w:rFonts w:ascii="STE Info Office" w:hAnsi="STE Info Office"/>
          <w:color w:val="auto"/>
          <w:sz w:val="16"/>
          <w:szCs w:val="16"/>
        </w:rPr>
        <w:t>WPE-I 7/12 Plus HW 400 - con bollitore dell'acqua calda integrato</w:t>
      </w:r>
    </w:p>
    <w:p w14:paraId="315E6698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</w:pPr>
    </w:p>
    <w:p w14:paraId="0D92913D" w14:textId="77777777" w:rsidR="00551B12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  <w:sectPr w:rsidR="00551B12" w:rsidSect="00551B12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4ADA9798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6"/>
          <w:szCs w:val="16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71F533D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EF6722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F86AE32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CD56E16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2ED0520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9EA933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07C94153" w14:textId="77777777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</w:rPr>
      </w:pPr>
    </w:p>
    <w:p w14:paraId="4EDBD1DC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</w:rPr>
      </w:pPr>
    </w:p>
    <w:sectPr w:rsidR="00A32B90" w:rsidRPr="007F44AE" w:rsidSect="00551B12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9797" w14:textId="77777777" w:rsidR="004C3A04" w:rsidRDefault="004C3A04">
      <w:r>
        <w:separator/>
      </w:r>
    </w:p>
  </w:endnote>
  <w:endnote w:type="continuationSeparator" w:id="0">
    <w:p w14:paraId="344986D2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F2F OCR Bczyk Com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38E9" w14:textId="77777777" w:rsidR="00B03B2F" w:rsidRDefault="00CF773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18"/>
      </w:rPr>
    </w:pPr>
    <w:r w:rsidRPr="00AE7086">
      <w:rPr>
        <w:rFonts w:ascii="STE Info Office" w:hAnsi="STEInfoText-Bold"/>
        <w:bCs/>
        <w:noProof/>
        <w:spacing w:val="6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A5BB9" wp14:editId="0B2DAA84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18"/>
      </w:rPr>
      <w:t>STIEBEL ELTRON AG | Gass 8 | 5242 Lupfig</w:t>
    </w:r>
  </w:p>
  <w:p w14:paraId="241B0A21" w14:textId="77777777" w:rsidR="00B03B2F" w:rsidRDefault="00CF773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18"/>
        <w:szCs w:val="18"/>
        <w:lang w:val="de-CH"/>
      </w:rPr>
      <w:t xml:space="preserve">056 464 05 00 | </w:t>
    </w:r>
    <w:r w:rsidRPr="007C1D65">
      <w:rPr>
        <w:rFonts w:ascii="STEInfoText-Regular" w:hAnsi="STEInfoText-Regular"/>
        <w:color w:val="A1A3A6"/>
        <w:spacing w:val="-1"/>
        <w:sz w:val="18"/>
        <w:lang w:val="de-CH"/>
      </w:rPr>
      <w:t xml:space="preserve">info@stiebel-eltron.ch </w:t>
    </w:r>
    <w:r w:rsidRPr="00FE0A4E">
      <w:rPr>
        <w:rFonts w:ascii="STEInfoText-Regular" w:hAnsi="STEInfoText-Regular"/>
        <w:color w:val="A1A3A6"/>
        <w:spacing w:val="-1"/>
        <w:sz w:val="18"/>
        <w:lang w:val="de-CH"/>
      </w:rPr>
      <w:tab/>
    </w:r>
    <w:hyperlink r:id="rId1" w:history="1">
      <w:r w:rsidRPr="00A32B90">
        <w:rPr>
          <w:rStyle w:val="Hyperlink"/>
          <w:rFonts w:ascii="F2F OCR Bczyk Com" w:hAnsi="F2F OCR Bczyk Com"/>
          <w:color w:val="BA0C2F"/>
          <w:spacing w:val="6"/>
          <w:sz w:val="17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1F46" w14:textId="77777777" w:rsidR="004C3A04" w:rsidRDefault="004C3A04">
      <w:r>
        <w:separator/>
      </w:r>
    </w:p>
  </w:footnote>
  <w:footnote w:type="continuationSeparator" w:id="0">
    <w:p w14:paraId="5877E5EA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E0AF" w14:textId="77777777" w:rsidR="00B03B2F" w:rsidRDefault="00CF7730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5B20E858" wp14:editId="187E5688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B600C"/>
    <w:multiLevelType w:val="hybridMultilevel"/>
    <w:tmpl w:val="E820CE9E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6"/>
  </w:num>
  <w:num w:numId="3" w16cid:durableId="684284412">
    <w:abstractNumId w:val="2"/>
  </w:num>
  <w:num w:numId="4" w16cid:durableId="504326677">
    <w:abstractNumId w:val="10"/>
  </w:num>
  <w:num w:numId="5" w16cid:durableId="1298560783">
    <w:abstractNumId w:val="9"/>
  </w:num>
  <w:num w:numId="6" w16cid:durableId="102324607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4"/>
  </w:num>
  <w:num w:numId="8" w16cid:durableId="2071423441">
    <w:abstractNumId w:val="5"/>
  </w:num>
  <w:num w:numId="9" w16cid:durableId="301270893">
    <w:abstractNumId w:val="7"/>
  </w:num>
  <w:num w:numId="10" w16cid:durableId="1561558835">
    <w:abstractNumId w:val="1"/>
  </w:num>
  <w:num w:numId="11" w16cid:durableId="1498492562">
    <w:abstractNumId w:val="8"/>
  </w:num>
  <w:num w:numId="12" w16cid:durableId="1290472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8395A"/>
    <w:rsid w:val="00097EA4"/>
    <w:rsid w:val="000F18AD"/>
    <w:rsid w:val="00105AA6"/>
    <w:rsid w:val="001260A2"/>
    <w:rsid w:val="00140C9D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2B27C2"/>
    <w:rsid w:val="00336EC1"/>
    <w:rsid w:val="003540F8"/>
    <w:rsid w:val="003771F7"/>
    <w:rsid w:val="00383146"/>
    <w:rsid w:val="003A7535"/>
    <w:rsid w:val="00413C25"/>
    <w:rsid w:val="004C3A04"/>
    <w:rsid w:val="004F1341"/>
    <w:rsid w:val="00514AB8"/>
    <w:rsid w:val="0052365D"/>
    <w:rsid w:val="00537676"/>
    <w:rsid w:val="00541D2E"/>
    <w:rsid w:val="0054702E"/>
    <w:rsid w:val="00551B12"/>
    <w:rsid w:val="00554C70"/>
    <w:rsid w:val="0058190A"/>
    <w:rsid w:val="005C0533"/>
    <w:rsid w:val="005C737A"/>
    <w:rsid w:val="005D02D8"/>
    <w:rsid w:val="005F58B7"/>
    <w:rsid w:val="00614E24"/>
    <w:rsid w:val="006222ED"/>
    <w:rsid w:val="006928E2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466F5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32B90"/>
    <w:rsid w:val="00A635E3"/>
    <w:rsid w:val="00A85300"/>
    <w:rsid w:val="00A93932"/>
    <w:rsid w:val="00AF1E4A"/>
    <w:rsid w:val="00AF5662"/>
    <w:rsid w:val="00B03B2F"/>
    <w:rsid w:val="00B14648"/>
    <w:rsid w:val="00B35B17"/>
    <w:rsid w:val="00B41749"/>
    <w:rsid w:val="00B60F38"/>
    <w:rsid w:val="00B72E9A"/>
    <w:rsid w:val="00BC5E1C"/>
    <w:rsid w:val="00BC5F35"/>
    <w:rsid w:val="00BD6725"/>
    <w:rsid w:val="00C26D32"/>
    <w:rsid w:val="00C43C9E"/>
    <w:rsid w:val="00C44426"/>
    <w:rsid w:val="00C446E3"/>
    <w:rsid w:val="00C63D98"/>
    <w:rsid w:val="00C64D17"/>
    <w:rsid w:val="00CB298B"/>
    <w:rsid w:val="00CF7730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841EA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5461F1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4"/>
      <w:szCs w:val="14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0"/>
      <w:szCs w:val="20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2"/>
      <w:szCs w:val="2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3"/>
      <w:lang w:val="de-DE" w:eastAsia="de-DE"/>
    </w:rPr>
  </w:style>
  <w:style w:type="paragraph" w:customStyle="1" w:styleId="Default">
    <w:name w:val="Default"/>
    <w:rsid w:val="008466F5"/>
    <w:pPr>
      <w:autoSpaceDE w:val="0"/>
      <w:autoSpaceDN w:val="0"/>
      <w:adjustRightInd w:val="0"/>
    </w:pPr>
    <w:rPr>
      <w:rFonts w:ascii="STEInfoText-Regular" w:hAnsi="STEInfoText-Regular" w:cs="STEInfoText-Regular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466F5"/>
    <w:pPr>
      <w:spacing w:before="100" w:beforeAutospacing="1" w:after="100" w:afterAutospacing="1"/>
    </w:pPr>
    <w:rPr>
      <w:sz w:val="24"/>
      <w:szCs w:val="24"/>
      <w:lang w:val="de-CH" w:eastAsia="de-CH"/>
    </w:rPr>
  </w:style>
  <w:style w:type="character" w:customStyle="1" w:styleId="A7">
    <w:name w:val="A7"/>
    <w:uiPriority w:val="99"/>
    <w:rsid w:val="00E841EA"/>
    <w:rPr>
      <w:rFonts w:ascii="F2F OCR Bczyk Com" w:hAnsi="F2F OCR Bczyk Com" w:cs="F2F OCR Bczyk Com"/>
      <w:color w:val="D2133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docId:A458684700F57A03FF1A1F473835C1B6</cp:keywords>
  <cp:lastModifiedBy>Laube, Sibylle</cp:lastModifiedBy>
  <cp:revision>2</cp:revision>
  <cp:lastPrinted>2008-01-04T13:00:00Z</cp:lastPrinted>
  <dcterms:created xsi:type="dcterms:W3CDTF">2025-01-09T09:12:00Z</dcterms:created>
  <dcterms:modified xsi:type="dcterms:W3CDTF">2025-01-09T09:12:00Z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